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3C2" w:rsidRDefault="00C473C2" w:rsidP="00C473C2">
      <w:pPr>
        <w:jc w:val="center"/>
        <w:rPr>
          <w:rFonts w:ascii="Arial" w:hAnsi="Arial" w:cs="Arial"/>
          <w:b/>
          <w:sz w:val="24"/>
          <w:lang w:val="en-GB"/>
        </w:rPr>
      </w:pPr>
      <w:r>
        <w:rPr>
          <w:noProof/>
          <w:lang w:eastAsia="nl-NL"/>
        </w:rPr>
        <w:drawing>
          <wp:inline distT="0" distB="0" distL="0" distR="0">
            <wp:extent cx="3305175" cy="1859161"/>
            <wp:effectExtent l="0" t="0" r="0" b="8255"/>
            <wp:docPr id="1" name="Afbeelding 1" descr="https://upload.wikimedia.org/wikipedia/en/a/a3/Big_School_TV_Series_Titleca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en/a/a3/Big_School_TV_Series_Titlecar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7497" cy="1860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73C2" w:rsidRPr="00C473C2" w:rsidRDefault="00C473C2" w:rsidP="00C473C2">
      <w:pPr>
        <w:rPr>
          <w:rFonts w:ascii="Arial" w:hAnsi="Arial" w:cs="Arial"/>
          <w:sz w:val="24"/>
          <w:lang w:val="en-GB"/>
        </w:rPr>
      </w:pPr>
      <w:r w:rsidRPr="00C473C2">
        <w:rPr>
          <w:rFonts w:ascii="Arial" w:hAnsi="Arial" w:cs="Arial"/>
          <w:sz w:val="24"/>
          <w:lang w:val="en-GB"/>
        </w:rPr>
        <w:t xml:space="preserve">Big School is a British sitcom, starring David Walliams, Catherine Tate, Steve Speirs, Frances de la Tour and Philip </w:t>
      </w:r>
      <w:proofErr w:type="spellStart"/>
      <w:r w:rsidRPr="00C473C2">
        <w:rPr>
          <w:rFonts w:ascii="Arial" w:hAnsi="Arial" w:cs="Arial"/>
          <w:sz w:val="24"/>
          <w:lang w:val="en-GB"/>
        </w:rPr>
        <w:t>Glenister</w:t>
      </w:r>
      <w:proofErr w:type="spellEnd"/>
      <w:r w:rsidRPr="00C473C2">
        <w:rPr>
          <w:rFonts w:ascii="Arial" w:hAnsi="Arial" w:cs="Arial"/>
          <w:sz w:val="24"/>
          <w:lang w:val="en-GB"/>
        </w:rPr>
        <w:t>. It is set in a secondary school and follows the comedic relationships of the teachers</w:t>
      </w:r>
    </w:p>
    <w:p w:rsidR="00C473C2" w:rsidRPr="00C473C2" w:rsidRDefault="00C473C2" w:rsidP="00C473C2">
      <w:pPr>
        <w:rPr>
          <w:rFonts w:ascii="Arial" w:hAnsi="Arial" w:cs="Arial"/>
          <w:b/>
          <w:sz w:val="24"/>
          <w:lang w:val="en-GB"/>
        </w:rPr>
      </w:pPr>
      <w:r w:rsidRPr="00C473C2">
        <w:rPr>
          <w:rFonts w:ascii="Arial" w:hAnsi="Arial" w:cs="Arial"/>
          <w:sz w:val="24"/>
          <w:lang w:val="en-GB"/>
        </w:rPr>
        <w:t xml:space="preserve">The series follows Keith Church (David Walliams), a socially naive chemistry teacher at the fictional </w:t>
      </w:r>
      <w:proofErr w:type="spellStart"/>
      <w:r w:rsidRPr="00C473C2">
        <w:rPr>
          <w:rFonts w:ascii="Arial" w:hAnsi="Arial" w:cs="Arial"/>
          <w:sz w:val="24"/>
          <w:lang w:val="en-GB"/>
        </w:rPr>
        <w:t>Greybridge</w:t>
      </w:r>
      <w:proofErr w:type="spellEnd"/>
      <w:r w:rsidRPr="00C473C2">
        <w:rPr>
          <w:rFonts w:ascii="Arial" w:hAnsi="Arial" w:cs="Arial"/>
          <w:sz w:val="24"/>
          <w:lang w:val="en-GB"/>
        </w:rPr>
        <w:t xml:space="preserve"> Secondary School, near Watford, North London, who falls for new French teacher Sarah Postern (Catherine Tate), who believes herself to be an inspirational teacher, in tune with youth culture and a beautiful woman.</w:t>
      </w:r>
    </w:p>
    <w:p w:rsidR="005D7187" w:rsidRDefault="005D7187" w:rsidP="005D7187">
      <w:pPr>
        <w:pStyle w:val="Lijstalinea"/>
        <w:numPr>
          <w:ilvl w:val="0"/>
          <w:numId w:val="1"/>
        </w:numPr>
        <w:rPr>
          <w:rFonts w:ascii="Arial" w:hAnsi="Arial" w:cs="Arial"/>
          <w:b/>
          <w:sz w:val="24"/>
          <w:lang w:val="en-GB"/>
        </w:rPr>
      </w:pPr>
      <w:r>
        <w:rPr>
          <w:rFonts w:ascii="Arial" w:hAnsi="Arial" w:cs="Arial"/>
          <w:b/>
          <w:sz w:val="24"/>
          <w:lang w:val="en-GB"/>
        </w:rPr>
        <w:t xml:space="preserve">While you are watching, write down the missing words in the subtitles </w:t>
      </w: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4536"/>
        <w:gridCol w:w="4526"/>
      </w:tblGrid>
      <w:tr w:rsidR="005D7187" w:rsidTr="00C473C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187" w:rsidRDefault="00C473C2">
            <w:pPr>
              <w:spacing w:after="0" w:line="360" w:lineRule="auto"/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1.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187" w:rsidRDefault="00C473C2">
            <w:pPr>
              <w:spacing w:after="0" w:line="360" w:lineRule="auto"/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9.</w:t>
            </w:r>
          </w:p>
        </w:tc>
      </w:tr>
      <w:tr w:rsidR="005D7187" w:rsidTr="00C473C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187" w:rsidRDefault="00C473C2">
            <w:pPr>
              <w:spacing w:after="0" w:line="360" w:lineRule="auto"/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2.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187" w:rsidRDefault="00C473C2">
            <w:pPr>
              <w:spacing w:after="0" w:line="360" w:lineRule="auto"/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10.</w:t>
            </w:r>
          </w:p>
        </w:tc>
      </w:tr>
      <w:tr w:rsidR="005D7187" w:rsidTr="00C473C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187" w:rsidRDefault="00C473C2">
            <w:pPr>
              <w:spacing w:after="0" w:line="360" w:lineRule="auto"/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3.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187" w:rsidRDefault="00C473C2">
            <w:pPr>
              <w:spacing w:after="0" w:line="360" w:lineRule="auto"/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11.</w:t>
            </w:r>
          </w:p>
        </w:tc>
      </w:tr>
      <w:tr w:rsidR="005D7187" w:rsidTr="00C473C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187" w:rsidRDefault="00C473C2">
            <w:pPr>
              <w:spacing w:after="0" w:line="360" w:lineRule="auto"/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4.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187" w:rsidRDefault="00C473C2">
            <w:pPr>
              <w:spacing w:after="0" w:line="360" w:lineRule="auto"/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12.</w:t>
            </w:r>
          </w:p>
        </w:tc>
      </w:tr>
      <w:tr w:rsidR="005D7187" w:rsidTr="00C473C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187" w:rsidRDefault="00C473C2">
            <w:pPr>
              <w:spacing w:after="0" w:line="360" w:lineRule="auto"/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5.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187" w:rsidRDefault="00C473C2">
            <w:pPr>
              <w:spacing w:after="0" w:line="360" w:lineRule="auto"/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13.</w:t>
            </w:r>
          </w:p>
        </w:tc>
      </w:tr>
      <w:tr w:rsidR="005D7187" w:rsidRPr="00C473C2" w:rsidTr="00C473C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187" w:rsidRDefault="00C473C2">
            <w:pPr>
              <w:spacing w:after="0" w:line="360" w:lineRule="auto"/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 xml:space="preserve">6. 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187" w:rsidRDefault="00C473C2">
            <w:pPr>
              <w:spacing w:after="0" w:line="360" w:lineRule="auto"/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14.</w:t>
            </w:r>
          </w:p>
        </w:tc>
      </w:tr>
      <w:tr w:rsidR="005D7187" w:rsidRPr="00C473C2" w:rsidTr="00C473C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C2" w:rsidRDefault="00C473C2">
            <w:pPr>
              <w:spacing w:after="0" w:line="360" w:lineRule="auto"/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 xml:space="preserve">7. 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187" w:rsidRDefault="00C473C2">
            <w:pPr>
              <w:spacing w:after="0" w:line="360" w:lineRule="auto"/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15.</w:t>
            </w:r>
          </w:p>
        </w:tc>
      </w:tr>
      <w:tr w:rsidR="005D7187" w:rsidRPr="00C473C2" w:rsidTr="00C473C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187" w:rsidRDefault="00C473C2">
            <w:pPr>
              <w:spacing w:after="0" w:line="360" w:lineRule="auto"/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 xml:space="preserve">8. 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187" w:rsidRDefault="00C473C2">
            <w:pPr>
              <w:spacing w:after="0" w:line="360" w:lineRule="auto"/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16.</w:t>
            </w:r>
          </w:p>
        </w:tc>
      </w:tr>
    </w:tbl>
    <w:p w:rsidR="001D5C15" w:rsidRPr="00C473C2" w:rsidRDefault="00D4595B">
      <w:pPr>
        <w:rPr>
          <w:lang w:val="en-GB"/>
        </w:rPr>
      </w:pPr>
    </w:p>
    <w:p w:rsidR="00C473C2" w:rsidRPr="00C473C2" w:rsidRDefault="00C473C2" w:rsidP="00C473C2">
      <w:pPr>
        <w:pStyle w:val="Lijstalinea"/>
        <w:numPr>
          <w:ilvl w:val="0"/>
          <w:numId w:val="1"/>
        </w:numPr>
        <w:rPr>
          <w:b/>
          <w:lang w:val="en-GB"/>
        </w:rPr>
      </w:pPr>
      <w:r>
        <w:rPr>
          <w:rFonts w:ascii="Arial" w:hAnsi="Arial" w:cs="Arial"/>
          <w:b/>
          <w:sz w:val="24"/>
          <w:lang w:val="en-GB"/>
        </w:rPr>
        <w:t>After you’ve watched the ep</w:t>
      </w:r>
      <w:r>
        <w:rPr>
          <w:rFonts w:ascii="Arial" w:hAnsi="Arial" w:cs="Arial"/>
          <w:b/>
          <w:sz w:val="24"/>
          <w:lang w:val="en-GB"/>
        </w:rPr>
        <w:t>isode, answer this question.</w:t>
      </w:r>
    </w:p>
    <w:p w:rsidR="00C473C2" w:rsidRPr="00C473C2" w:rsidRDefault="00C473C2" w:rsidP="00C473C2">
      <w:pPr>
        <w:pStyle w:val="Lijstalinea"/>
        <w:rPr>
          <w:b/>
          <w:lang w:val="en-GB"/>
        </w:rPr>
      </w:pPr>
      <w:r w:rsidRPr="00C473C2">
        <w:rPr>
          <w:rFonts w:ascii="Arial" w:hAnsi="Arial" w:cs="Arial"/>
          <w:sz w:val="24"/>
          <w:lang w:val="en-GB"/>
        </w:rPr>
        <w:t>Some typically British words are used in this episode. Explain what these words mean (in English) and explain when they are used (in which situation).</w:t>
      </w:r>
      <w:r w:rsidRPr="00C473C2">
        <w:rPr>
          <w:rFonts w:ascii="Arial" w:hAnsi="Arial" w:cs="Arial"/>
          <w:sz w:val="24"/>
          <w:lang w:val="en-GB"/>
        </w:rPr>
        <w:br/>
      </w:r>
    </w:p>
    <w:tbl>
      <w:tblPr>
        <w:tblStyle w:val="Tabelraster"/>
        <w:tblW w:w="0" w:type="auto"/>
        <w:tblInd w:w="720" w:type="dxa"/>
        <w:tblLook w:val="04A0" w:firstRow="1" w:lastRow="0" w:firstColumn="1" w:lastColumn="0" w:noHBand="0" w:noVBand="1"/>
      </w:tblPr>
      <w:tblGrid>
        <w:gridCol w:w="1827"/>
        <w:gridCol w:w="3373"/>
        <w:gridCol w:w="3142"/>
      </w:tblGrid>
      <w:tr w:rsidR="00C473C2" w:rsidTr="00C473C2"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3C2" w:rsidRDefault="00C473C2">
            <w:pPr>
              <w:pStyle w:val="Lijstalinea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lang w:val="en-GB"/>
              </w:rPr>
            </w:pPr>
            <w:r>
              <w:rPr>
                <w:rFonts w:ascii="Arial" w:hAnsi="Arial" w:cs="Arial"/>
                <w:b/>
                <w:sz w:val="24"/>
                <w:lang w:val="en-GB"/>
              </w:rPr>
              <w:t xml:space="preserve">Word 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3C2" w:rsidRDefault="00C473C2">
            <w:pPr>
              <w:pStyle w:val="Lijstalinea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lang w:val="en-GB"/>
              </w:rPr>
            </w:pPr>
            <w:r>
              <w:rPr>
                <w:rFonts w:ascii="Arial" w:hAnsi="Arial" w:cs="Arial"/>
                <w:b/>
                <w:sz w:val="24"/>
                <w:lang w:val="en-GB"/>
              </w:rPr>
              <w:t xml:space="preserve">Meaning 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3C2" w:rsidRDefault="00C473C2">
            <w:pPr>
              <w:pStyle w:val="Lijstalinea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lang w:val="en-GB"/>
              </w:rPr>
            </w:pPr>
            <w:r>
              <w:rPr>
                <w:rFonts w:ascii="Arial" w:hAnsi="Arial" w:cs="Arial"/>
                <w:b/>
                <w:sz w:val="24"/>
                <w:lang w:val="en-GB"/>
              </w:rPr>
              <w:t xml:space="preserve">Used </w:t>
            </w:r>
          </w:p>
        </w:tc>
      </w:tr>
      <w:tr w:rsidR="00C473C2" w:rsidTr="00C473C2"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C2" w:rsidRDefault="00C473C2">
            <w:pPr>
              <w:pStyle w:val="Lijstalinea"/>
              <w:spacing w:after="0"/>
              <w:ind w:left="0"/>
              <w:rPr>
                <w:rFonts w:ascii="Arial" w:hAnsi="Arial" w:cs="Arial"/>
                <w:b/>
                <w:sz w:val="24"/>
                <w:lang w:val="en-GB"/>
              </w:rPr>
            </w:pPr>
            <w:r w:rsidRPr="00C473C2">
              <w:rPr>
                <w:rFonts w:ascii="Arial" w:hAnsi="Arial" w:cs="Arial"/>
                <w:b/>
                <w:sz w:val="24"/>
                <w:lang w:val="en-GB"/>
              </w:rPr>
              <w:t>Daft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C2" w:rsidRDefault="00C473C2">
            <w:pPr>
              <w:pStyle w:val="Lijstalinea"/>
              <w:spacing w:after="0"/>
              <w:ind w:left="0"/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C2" w:rsidRDefault="00C473C2">
            <w:pPr>
              <w:pStyle w:val="Lijstalinea"/>
              <w:spacing w:after="0"/>
              <w:ind w:left="0"/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C473C2" w:rsidTr="00C473C2"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C2" w:rsidRDefault="00C473C2">
            <w:pPr>
              <w:pStyle w:val="Lijstalinea"/>
              <w:spacing w:after="0"/>
              <w:ind w:left="0"/>
              <w:rPr>
                <w:rFonts w:ascii="Arial" w:hAnsi="Arial" w:cs="Arial"/>
                <w:b/>
                <w:sz w:val="24"/>
                <w:lang w:val="en-GB"/>
              </w:rPr>
            </w:pPr>
            <w:r>
              <w:rPr>
                <w:rFonts w:ascii="Arial" w:hAnsi="Arial" w:cs="Arial"/>
                <w:b/>
                <w:sz w:val="24"/>
                <w:lang w:val="en-GB"/>
              </w:rPr>
              <w:t>Lavatory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C2" w:rsidRDefault="00C473C2">
            <w:pPr>
              <w:pStyle w:val="Lijstalinea"/>
              <w:spacing w:after="0"/>
              <w:ind w:left="0"/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C2" w:rsidRDefault="00C473C2">
            <w:pPr>
              <w:pStyle w:val="Lijstalinea"/>
              <w:spacing w:after="0"/>
              <w:ind w:left="0"/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C473C2" w:rsidTr="00C473C2"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C2" w:rsidRDefault="00C473C2">
            <w:pPr>
              <w:pStyle w:val="Lijstalinea"/>
              <w:spacing w:after="0"/>
              <w:ind w:left="0"/>
              <w:rPr>
                <w:rFonts w:ascii="Arial" w:hAnsi="Arial" w:cs="Arial"/>
                <w:b/>
                <w:sz w:val="24"/>
                <w:lang w:val="en-GB"/>
              </w:rPr>
            </w:pPr>
            <w:r>
              <w:rPr>
                <w:rFonts w:ascii="Arial" w:hAnsi="Arial" w:cs="Arial"/>
                <w:b/>
                <w:sz w:val="24"/>
                <w:lang w:val="en-GB"/>
              </w:rPr>
              <w:t>U</w:t>
            </w:r>
            <w:r w:rsidRPr="00C473C2">
              <w:rPr>
                <w:rFonts w:ascii="Arial" w:hAnsi="Arial" w:cs="Arial"/>
                <w:b/>
                <w:sz w:val="24"/>
                <w:lang w:val="en-GB"/>
              </w:rPr>
              <w:t>tter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C2" w:rsidRDefault="00C473C2">
            <w:pPr>
              <w:pStyle w:val="Lijstalinea"/>
              <w:spacing w:after="0"/>
              <w:ind w:left="0"/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C2" w:rsidRDefault="00C473C2">
            <w:pPr>
              <w:pStyle w:val="Lijstalinea"/>
              <w:spacing w:after="0"/>
              <w:ind w:left="0"/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C473C2" w:rsidTr="00C473C2"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C2" w:rsidRDefault="00C473C2">
            <w:pPr>
              <w:pStyle w:val="Lijstalinea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lang w:val="en-GB"/>
              </w:rPr>
            </w:pPr>
            <w:r>
              <w:rPr>
                <w:rFonts w:ascii="Arial" w:hAnsi="Arial" w:cs="Arial"/>
                <w:b/>
                <w:sz w:val="24"/>
                <w:lang w:val="en-GB"/>
              </w:rPr>
              <w:t>Bollocks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C2" w:rsidRDefault="00C473C2">
            <w:pPr>
              <w:pStyle w:val="Lijstalinea"/>
              <w:spacing w:after="0" w:line="240" w:lineRule="auto"/>
              <w:ind w:left="0"/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C2" w:rsidRDefault="00C473C2">
            <w:pPr>
              <w:pStyle w:val="Lijstalinea"/>
              <w:spacing w:after="0" w:line="240" w:lineRule="auto"/>
              <w:ind w:left="0"/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C473C2" w:rsidTr="00C473C2"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C2" w:rsidRDefault="00C473C2">
            <w:pPr>
              <w:pStyle w:val="Lijstalinea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lang w:val="en-GB"/>
              </w:rPr>
            </w:pPr>
            <w:r w:rsidRPr="00C473C2">
              <w:rPr>
                <w:rFonts w:ascii="Arial" w:hAnsi="Arial" w:cs="Arial"/>
                <w:b/>
                <w:sz w:val="24"/>
                <w:lang w:val="en-GB"/>
              </w:rPr>
              <w:t>Jack-the-lad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C2" w:rsidRDefault="00C473C2">
            <w:pPr>
              <w:pStyle w:val="Lijstalinea"/>
              <w:spacing w:after="0" w:line="240" w:lineRule="auto"/>
              <w:ind w:left="0"/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C2" w:rsidRDefault="00C473C2">
            <w:pPr>
              <w:pStyle w:val="Lijstalinea"/>
              <w:spacing w:after="0" w:line="240" w:lineRule="auto"/>
              <w:ind w:left="0"/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C473C2" w:rsidTr="00C473C2"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C2" w:rsidRPr="00C473C2" w:rsidRDefault="00C473C2">
            <w:pPr>
              <w:pStyle w:val="Lijstalinea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lang w:val="en-GB"/>
              </w:rPr>
            </w:pPr>
            <w:r>
              <w:rPr>
                <w:rFonts w:ascii="Arial" w:hAnsi="Arial" w:cs="Arial"/>
                <w:b/>
                <w:sz w:val="24"/>
                <w:lang w:val="en-GB"/>
              </w:rPr>
              <w:t>L</w:t>
            </w:r>
            <w:r w:rsidRPr="00C473C2">
              <w:rPr>
                <w:rFonts w:ascii="Arial" w:hAnsi="Arial" w:cs="Arial"/>
                <w:b/>
                <w:sz w:val="24"/>
                <w:lang w:val="en-GB"/>
              </w:rPr>
              <w:t>ager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C2" w:rsidRDefault="00C473C2">
            <w:pPr>
              <w:pStyle w:val="Lijstalinea"/>
              <w:spacing w:after="0" w:line="240" w:lineRule="auto"/>
              <w:ind w:left="0"/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C2" w:rsidRDefault="00C473C2">
            <w:pPr>
              <w:pStyle w:val="Lijstalinea"/>
              <w:spacing w:after="0" w:line="240" w:lineRule="auto"/>
              <w:ind w:left="0"/>
              <w:rPr>
                <w:rFonts w:ascii="Arial" w:hAnsi="Arial" w:cs="Arial"/>
                <w:sz w:val="24"/>
                <w:lang w:val="en-GB"/>
              </w:rPr>
            </w:pPr>
          </w:p>
        </w:tc>
      </w:tr>
    </w:tbl>
    <w:p w:rsidR="00C473C2" w:rsidRDefault="00C473C2">
      <w:bookmarkStart w:id="0" w:name="_GoBack"/>
      <w:bookmarkEnd w:id="0"/>
    </w:p>
    <w:sectPr w:rsidR="00C473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F0668"/>
    <w:multiLevelType w:val="hybridMultilevel"/>
    <w:tmpl w:val="E1482E5A"/>
    <w:lvl w:ilvl="0" w:tplc="B0E0161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0E1E71"/>
    <w:multiLevelType w:val="hybridMultilevel"/>
    <w:tmpl w:val="71F42C36"/>
    <w:lvl w:ilvl="0" w:tplc="61A8F89C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187"/>
    <w:rsid w:val="00007B12"/>
    <w:rsid w:val="005529BA"/>
    <w:rsid w:val="005D7187"/>
    <w:rsid w:val="006B06FB"/>
    <w:rsid w:val="00C473C2"/>
    <w:rsid w:val="00D4595B"/>
    <w:rsid w:val="00DB1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4EFBF2-EF78-4C4E-B372-5E67642FE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5D7187"/>
    <w:pPr>
      <w:spacing w:after="200" w:line="276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D7187"/>
    <w:pPr>
      <w:ind w:left="720"/>
      <w:contextualSpacing/>
    </w:pPr>
  </w:style>
  <w:style w:type="table" w:styleId="Tabelraster">
    <w:name w:val="Table Grid"/>
    <w:basedOn w:val="Standaardtabel"/>
    <w:uiPriority w:val="59"/>
    <w:rsid w:val="005D718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150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Ons Middelbaar Onderwijs (OMO)</Company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2015-11-13T09:19:00Z</dcterms:created>
  <dcterms:modified xsi:type="dcterms:W3CDTF">2015-11-13T09:42:00Z</dcterms:modified>
</cp:coreProperties>
</file>